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theme/theme1.xml" ContentType="application/vnd.openxmlformats-officedocument.theme+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491AC8C2" w:rsidP="15875D90" w:rsidRDefault="491AC8C2" w14:paraId="70E9EF73" w14:textId="633DB14A">
      <w:pPr>
        <w:pStyle w:val="Normal"/>
        <w:shd w:val="clear" w:color="auto" w:fill="FFFFFF" w:themeFill="background1"/>
        <w:spacing w:before="0" w:beforeAutospacing="off" w:after="0" w:afterAutospacing="off"/>
        <w:ind w:left="0"/>
        <w:jc w:val="center"/>
      </w:pPr>
      <w:r w:rsidR="491AC8C2">
        <w:drawing>
          <wp:inline wp14:editId="2ECF3A12" wp14:anchorId="576D697F">
            <wp:extent cx="2094767" cy="2042398"/>
            <wp:effectExtent l="0" t="0" r="0" b="0"/>
            <wp:docPr id="683592377" name="" title=""/>
            <wp:cNvGraphicFramePr>
              <a:graphicFrameLocks noChangeAspect="1"/>
            </wp:cNvGraphicFramePr>
            <a:graphic>
              <a:graphicData uri="http://schemas.openxmlformats.org/drawingml/2006/picture">
                <pic:pic>
                  <pic:nvPicPr>
                    <pic:cNvPr id="0" name=""/>
                    <pic:cNvPicPr/>
                  </pic:nvPicPr>
                  <pic:blipFill>
                    <a:blip r:embed="Rbbd37425689c4662">
                      <a:extLst>
                        <a:ext xmlns:a="http://schemas.openxmlformats.org/drawingml/2006/main" uri="{28A0092B-C50C-407E-A947-70E740481C1C}">
                          <a14:useLocalDpi val="0"/>
                        </a:ext>
                      </a:extLst>
                    </a:blip>
                    <a:stretch>
                      <a:fillRect/>
                    </a:stretch>
                  </pic:blipFill>
                  <pic:spPr>
                    <a:xfrm>
                      <a:off x="0" y="0"/>
                      <a:ext cx="2094767" cy="2042398"/>
                    </a:xfrm>
                    <a:prstGeom prst="rect">
                      <a:avLst/>
                    </a:prstGeom>
                  </pic:spPr>
                </pic:pic>
              </a:graphicData>
            </a:graphic>
          </wp:inline>
        </w:drawing>
      </w:r>
      <w:r w:rsidR="491AC8C2">
        <w:drawing>
          <wp:inline wp14:editId="18853184" wp14:anchorId="6E5971DB">
            <wp:extent cx="1208246" cy="2081190"/>
            <wp:effectExtent l="0" t="0" r="0" b="0"/>
            <wp:docPr id="1660309762" name="" title=""/>
            <wp:cNvGraphicFramePr>
              <a:graphicFrameLocks noChangeAspect="1"/>
            </wp:cNvGraphicFramePr>
            <a:graphic>
              <a:graphicData uri="http://schemas.openxmlformats.org/drawingml/2006/picture">
                <pic:pic>
                  <pic:nvPicPr>
                    <pic:cNvPr id="0" name=""/>
                    <pic:cNvPicPr/>
                  </pic:nvPicPr>
                  <pic:blipFill>
                    <a:blip r:embed="Rf791a2ebcdb84d63">
                      <a:extLst>
                        <a:ext xmlns:a="http://schemas.openxmlformats.org/drawingml/2006/main" uri="{28A0092B-C50C-407E-A947-70E740481C1C}">
                          <a14:useLocalDpi val="0"/>
                        </a:ext>
                      </a:extLst>
                    </a:blip>
                    <a:stretch>
                      <a:fillRect/>
                    </a:stretch>
                  </pic:blipFill>
                  <pic:spPr>
                    <a:xfrm>
                      <a:off x="0" y="0"/>
                      <a:ext cx="1208246" cy="2081190"/>
                    </a:xfrm>
                    <a:prstGeom prst="rect">
                      <a:avLst/>
                    </a:prstGeom>
                  </pic:spPr>
                </pic:pic>
              </a:graphicData>
            </a:graphic>
          </wp:inline>
        </w:drawing>
      </w:r>
      <w:r w:rsidR="491AC8C2">
        <w:drawing>
          <wp:inline wp14:editId="5B227D68" wp14:anchorId="0EA68988">
            <wp:extent cx="2946297" cy="2133306"/>
            <wp:effectExtent l="0" t="0" r="0" b="0"/>
            <wp:docPr id="327239003" name="" title=""/>
            <wp:cNvGraphicFramePr>
              <a:graphicFrameLocks noChangeAspect="1"/>
            </wp:cNvGraphicFramePr>
            <a:graphic>
              <a:graphicData uri="http://schemas.openxmlformats.org/drawingml/2006/picture">
                <pic:pic>
                  <pic:nvPicPr>
                    <pic:cNvPr id="0" name=""/>
                    <pic:cNvPicPr/>
                  </pic:nvPicPr>
                  <pic:blipFill>
                    <a:blip r:embed="R5d1f703003134e2e">
                      <a:extLst>
                        <a:ext xmlns:a="http://schemas.openxmlformats.org/drawingml/2006/main" uri="{28A0092B-C50C-407E-A947-70E740481C1C}">
                          <a14:useLocalDpi val="0"/>
                        </a:ext>
                      </a:extLst>
                    </a:blip>
                    <a:srcRect l="0" t="3515" r="12096" b="3906"/>
                    <a:stretch>
                      <a:fillRect/>
                    </a:stretch>
                  </pic:blipFill>
                  <pic:spPr>
                    <a:xfrm>
                      <a:off x="0" y="0"/>
                      <a:ext cx="2946297" cy="2133306"/>
                    </a:xfrm>
                    <a:prstGeom prst="rect">
                      <a:avLst/>
                    </a:prstGeom>
                  </pic:spPr>
                </pic:pic>
              </a:graphicData>
            </a:graphic>
          </wp:inline>
        </w:drawing>
      </w:r>
      <w:r w:rsidR="491AC8C2">
        <w:drawing>
          <wp:inline wp14:editId="1F42147A" wp14:anchorId="70127D4D">
            <wp:extent cx="3331868" cy="2906129"/>
            <wp:effectExtent l="0" t="0" r="0" b="0"/>
            <wp:docPr id="1938584414" name="" title=""/>
            <wp:cNvGraphicFramePr>
              <a:graphicFrameLocks noChangeAspect="1"/>
            </wp:cNvGraphicFramePr>
            <a:graphic>
              <a:graphicData uri="http://schemas.openxmlformats.org/drawingml/2006/picture">
                <pic:pic>
                  <pic:nvPicPr>
                    <pic:cNvPr id="0" name=""/>
                    <pic:cNvPicPr/>
                  </pic:nvPicPr>
                  <pic:blipFill>
                    <a:blip r:embed="Re8743dc7daba4d86">
                      <a:extLst>
                        <a:ext xmlns:a="http://schemas.openxmlformats.org/drawingml/2006/main" uri="{28A0092B-C50C-407E-A947-70E740481C1C}">
                          <a14:useLocalDpi val="0"/>
                        </a:ext>
                      </a:extLst>
                    </a:blip>
                    <a:stretch>
                      <a:fillRect/>
                    </a:stretch>
                  </pic:blipFill>
                  <pic:spPr>
                    <a:xfrm>
                      <a:off x="0" y="0"/>
                      <a:ext cx="3331868" cy="2906129"/>
                    </a:xfrm>
                    <a:prstGeom prst="rect">
                      <a:avLst/>
                    </a:prstGeom>
                  </pic:spPr>
                </pic:pic>
              </a:graphicData>
            </a:graphic>
          </wp:inline>
        </w:drawing>
      </w:r>
      <w:r>
        <w:rPr>
          <w:noProof/>
        </w:rPr>
        <mc:AlternateContent xmlns:mc="http://schemas.openxmlformats.org/markup-compatibility/2006">
          <mc:Choice xmlns:mc="http://schemas.openxmlformats.org/markup-compatibility/2006" Requires="wpg">
            <w:drawing xmlns:w="http://schemas.openxmlformats.org/wordprocessingml/2006/main">
              <wp:inline xmlns:wp="http://schemas.openxmlformats.org/drawingml/2006/wordprocessingDrawing" xmlns:wp14="http://schemas.microsoft.com/office/word/2010/wordprocessingDrawing" distT="0" distB="0" distL="0" distR="0" wp14:anchorId="31D923FE" wp14:editId="1289E8BD">
                <wp:extent xmlns:wp="http://schemas.openxmlformats.org/drawingml/2006/wordprocessingDrawing" cx="3054350" cy="2494280"/>
                <wp:effectExtent xmlns:wp="http://schemas.openxmlformats.org/drawingml/2006/wordprocessingDrawing" l="0" t="0" r="0" b="1270"/>
                <wp:docPr xmlns:wp="http://schemas.openxmlformats.org/drawingml/2006/wordprocessingDrawing" id="832071775" name="Group 1"/>
                <wp:cNvGraphicFramePr xmlns:wp="http://schemas.openxmlformats.org/drawingml/2006/wordprocessingDrawing"/>
                <a:graphic xmlns:a="http://schemas.openxmlformats.org/drawingml/2006/main">
                  <a:graphicData uri="http://schemas.microsoft.com/office/word/2010/wordprocessingGroup">
                    <wpg:wgp xmlns:wpg="http://schemas.microsoft.com/office/word/2010/wordprocessingGroup">
                      <wpg:cNvGrpSpPr/>
                      <wpg:grpSpPr>
                        <a:xfrm>
                          <a:off x="0" y="0"/>
                          <a:ext cx="3054350" cy="2494280"/>
                          <a:chOff x="0" y="0"/>
                          <a:chExt cx="2959100" cy="2416810"/>
                        </a:xfrm>
                      </wpg:grpSpPr>
                      <pic:pic xmlns:pic="http://schemas.openxmlformats.org/drawingml/2006/picture">
                        <pic:nvPicPr>
                          <pic:cNvPr id="360032536" name="Picture 360032536"/>
                          <pic:cNvPicPr>
                            <a:picLocks noChangeAspect="1"/>
                          </pic:cNvPicPr>
                        </pic:nvPicPr>
                        <pic:blipFill>
                          <a:blip xmlns:r="http://schemas.openxmlformats.org/officeDocument/2006/relationships" r:embed="rId1862802297"/>
                          <a:stretch>
                            <a:fillRect/>
                          </a:stretch>
                        </pic:blipFill>
                        <pic:spPr>
                          <a:xfrm>
                            <a:off x="0" y="0"/>
                            <a:ext cx="2959100" cy="2416810"/>
                          </a:xfrm>
                          <a:prstGeom prst="rect">
                            <a:avLst/>
                          </a:prstGeom>
                        </pic:spPr>
                      </pic:pic>
                      <wps:wsp xmlns:wps="http://schemas.microsoft.com/office/word/2010/wordprocessingShape">
                        <wps:cNvPr id="774099564" name="Rectangle 774099564"/>
                        <wps:cNvSpPr/>
                        <wps:spPr>
                          <a:xfrm>
                            <a:off x="222250" y="274955"/>
                            <a:ext cx="1057275" cy="161925"/>
                          </a:xfrm>
                          <a:prstGeom prst="rect">
                            <a:avLst/>
                          </a:prstGeom>
                          <a:noFill/>
                          <a:ln>
                            <a:solidFill>
                              <a:srgbClr val="FF0000"/>
                            </a:solidFill>
                          </a:ln>
                        </wps:spPr>
                        <wps:style>
                          <a:lnRef idx="2">
                            <a:schemeClr val="accent1">
                              <a:shade val="50000"/>
                            </a:schemeClr>
                          </a:lnRef>
                          <a:fillRef idx="1">
                            <a:schemeClr val="accent1"/>
                          </a:fillRef>
                          <a:effectRef idx="0">
                            <a:scrgbClr r="0" g="0" b="0"/>
                          </a:effectRef>
                          <a:fontRef idx="minor">
                            <a:schemeClr val="lt1"/>
                          </a:fontRef>
                        </wps:style>
                        <wps:bodyPr anchor="ctr"/>
                      </wps:wsp>
                    </wpg:wgp>
                  </a:graphicData>
                </a:graphic>
              </wp:inline>
            </w:drawing>
          </mc:Choice>
          <mc:Fallback xmlns:pic="http://schemas.openxmlformats.org/drawingml/2006/picture" xmlns:a="http://schemas.openxmlformats.org/drawingml/2006/main" xmlns:mc="http://schemas.openxmlformats.org/markup-compatibility/2006"/>
        </mc:AlternateContent>
      </w:r>
    </w:p>
    <w:p w:rsidR="20D37B79" w:rsidP="15875D90" w:rsidRDefault="20D37B79" w14:paraId="6DB3A4B1" w14:textId="4EDFC749">
      <w:pPr>
        <w:pStyle w:val="Normal"/>
        <w:shd w:val="clear" w:color="auto" w:fill="FFFFFF" w:themeFill="background1"/>
        <w:spacing w:before="0" w:beforeAutospacing="off" w:after="0" w:afterAutospacing="off"/>
        <w:ind w:left="0"/>
        <w:jc w:val="center"/>
        <w:rPr>
          <w:rFonts w:ascii="Arial" w:hAnsi="Arial" w:eastAsia="Arial" w:cs="Arial"/>
          <w:b w:val="1"/>
          <w:bCs w:val="1"/>
          <w:i w:val="0"/>
          <w:iCs w:val="0"/>
          <w:caps w:val="0"/>
          <w:smallCaps w:val="0"/>
          <w:noProof w:val="0"/>
          <w:color w:val="auto"/>
          <w:sz w:val="36"/>
          <w:szCs w:val="36"/>
          <w:lang w:val="en-US"/>
        </w:rPr>
      </w:pPr>
      <w:r w:rsidRPr="15875D90" w:rsidR="20D37B79">
        <w:rPr>
          <w:rFonts w:ascii="Arial" w:hAnsi="Arial" w:eastAsia="Arial" w:cs="Arial"/>
          <w:b w:val="1"/>
          <w:bCs w:val="1"/>
          <w:i w:val="0"/>
          <w:iCs w:val="0"/>
          <w:caps w:val="0"/>
          <w:smallCaps w:val="0"/>
          <w:noProof w:val="0"/>
          <w:color w:val="auto"/>
          <w:sz w:val="36"/>
          <w:szCs w:val="36"/>
          <w:lang w:val="en-US"/>
        </w:rPr>
        <w:t>Baloian Farms of Arizona Co. Recalls Whole Fresh American Cucumbers Because of Possible Health Risks Due to Salmonella</w:t>
      </w:r>
    </w:p>
    <w:p w:rsidR="15875D90" w:rsidP="15875D90" w:rsidRDefault="15875D90" w14:paraId="2D21649D" w14:textId="27E9BCBC">
      <w:pPr>
        <w:pStyle w:val="ListParagraph"/>
        <w:shd w:val="clear" w:color="auto" w:fill="FFFFFF" w:themeFill="background1"/>
        <w:spacing w:before="0" w:beforeAutospacing="off" w:after="0" w:afterAutospacing="off"/>
        <w:ind w:left="720"/>
        <w:jc w:val="center"/>
        <w:rPr>
          <w:rFonts w:ascii="Arial" w:hAnsi="Arial" w:eastAsia="Arial" w:cs="Arial"/>
          <w:b w:val="1"/>
          <w:bCs w:val="1"/>
          <w:i w:val="0"/>
          <w:iCs w:val="0"/>
          <w:caps w:val="0"/>
          <w:smallCaps w:val="0"/>
          <w:noProof w:val="0"/>
          <w:color w:val="auto"/>
          <w:sz w:val="22"/>
          <w:szCs w:val="22"/>
          <w:lang w:val="en-US"/>
        </w:rPr>
      </w:pPr>
    </w:p>
    <w:p xmlns:wp14="http://schemas.microsoft.com/office/word/2010/wordml" w:rsidP="15875D90" wp14:paraId="35477E22" wp14:textId="4D851CF7">
      <w:pPr>
        <w:pStyle w:val="ListParagraph"/>
        <w:numPr>
          <w:ilvl w:val="0"/>
          <w:numId w:val="1"/>
        </w:numPr>
        <w:shd w:val="clear" w:color="auto" w:fill="FFFFFF" w:themeFill="background1"/>
        <w:spacing w:before="0" w:beforeAutospacing="off" w:after="0" w:afterAutospacing="off"/>
        <w:rPr>
          <w:rFonts w:ascii="Arial" w:hAnsi="Arial" w:eastAsia="Arial" w:cs="Arial"/>
          <w:b w:val="0"/>
          <w:bCs w:val="0"/>
          <w:i w:val="0"/>
          <w:iCs w:val="0"/>
          <w:caps w:val="0"/>
          <w:smallCaps w:val="0"/>
          <w:noProof w:val="0"/>
          <w:color w:val="B8312F"/>
          <w:sz w:val="22"/>
          <w:szCs w:val="22"/>
          <w:lang w:val="en-US"/>
        </w:rPr>
      </w:pPr>
      <w:r w:rsidRPr="15875D90" w:rsidR="2A9426DD">
        <w:rPr>
          <w:rFonts w:ascii="Arial" w:hAnsi="Arial" w:eastAsia="Arial" w:cs="Arial"/>
          <w:b w:val="0"/>
          <w:bCs w:val="0"/>
          <w:i w:val="0"/>
          <w:iCs w:val="0"/>
          <w:caps w:val="0"/>
          <w:smallCaps w:val="0"/>
          <w:noProof w:val="0"/>
          <w:color w:val="B8312F"/>
          <w:sz w:val="22"/>
          <w:szCs w:val="22"/>
          <w:lang w:val="en-US"/>
        </w:rPr>
        <w:t xml:space="preserve">This is for your </w:t>
      </w:r>
      <w:r w:rsidRPr="15875D90" w:rsidR="79A9BD5B">
        <w:rPr>
          <w:rFonts w:ascii="Arial" w:hAnsi="Arial" w:eastAsia="Arial" w:cs="Arial"/>
          <w:b w:val="0"/>
          <w:bCs w:val="0"/>
          <w:i w:val="0"/>
          <w:iCs w:val="0"/>
          <w:caps w:val="0"/>
          <w:smallCaps w:val="0"/>
          <w:noProof w:val="0"/>
          <w:color w:val="B8312F"/>
          <w:sz w:val="22"/>
          <w:szCs w:val="22"/>
          <w:lang w:val="en-US"/>
        </w:rPr>
        <w:t>information;</w:t>
      </w:r>
      <w:r w:rsidRPr="15875D90" w:rsidR="2A9426DD">
        <w:rPr>
          <w:rFonts w:ascii="Arial" w:hAnsi="Arial" w:eastAsia="Arial" w:cs="Arial"/>
          <w:b w:val="0"/>
          <w:bCs w:val="0"/>
          <w:i w:val="0"/>
          <w:iCs w:val="0"/>
          <w:caps w:val="0"/>
          <w:smallCaps w:val="0"/>
          <w:noProof w:val="0"/>
          <w:color w:val="B8312F"/>
          <w:sz w:val="22"/>
          <w:szCs w:val="22"/>
          <w:lang w:val="en-US"/>
        </w:rPr>
        <w:t xml:space="preserve"> this product may have come in through Fresh Alliance or local donations.</w:t>
      </w:r>
    </w:p>
    <w:p xmlns:wp14="http://schemas.microsoft.com/office/word/2010/wordml" w:rsidP="132980A0" wp14:paraId="06E42540" wp14:textId="23E096BB">
      <w:pPr>
        <w:pStyle w:val="ListParagraph"/>
        <w:numPr>
          <w:ilvl w:val="0"/>
          <w:numId w:val="1"/>
        </w:numPr>
        <w:shd w:val="clear" w:color="auto" w:fill="FFFFFF" w:themeFill="background1"/>
        <w:spacing w:before="0" w:beforeAutospacing="off" w:after="0" w:afterAutospacing="off"/>
        <w:rPr>
          <w:rFonts w:ascii="Arial" w:hAnsi="Arial" w:eastAsia="Arial" w:cs="Arial"/>
          <w:b w:val="0"/>
          <w:bCs w:val="0"/>
          <w:i w:val="0"/>
          <w:iCs w:val="0"/>
          <w:caps w:val="0"/>
          <w:smallCaps w:val="0"/>
          <w:noProof w:val="0"/>
          <w:color w:val="595959" w:themeColor="text1" w:themeTint="A6" w:themeShade="FF"/>
          <w:sz w:val="22"/>
          <w:szCs w:val="22"/>
          <w:lang w:val="en-US"/>
        </w:rPr>
      </w:pPr>
      <w:r w:rsidRPr="132980A0" w:rsidR="2A9426DD">
        <w:rPr>
          <w:rFonts w:ascii="Arial" w:hAnsi="Arial" w:eastAsia="Arial" w:cs="Arial"/>
          <w:b w:val="0"/>
          <w:bCs w:val="0"/>
          <w:i w:val="0"/>
          <w:iCs w:val="0"/>
          <w:caps w:val="0"/>
          <w:smallCaps w:val="0"/>
          <w:noProof w:val="0"/>
          <w:color w:val="595959" w:themeColor="text1" w:themeTint="A6" w:themeShade="FF"/>
          <w:sz w:val="22"/>
          <w:szCs w:val="22"/>
          <w:lang w:val="en-US"/>
        </w:rPr>
        <w:t>This product was distributed in Oregon and Washington.</w:t>
      </w:r>
    </w:p>
    <w:p xmlns:wp14="http://schemas.microsoft.com/office/word/2010/wordml" w:rsidP="132980A0" wp14:paraId="3D141428" wp14:textId="66A377DD">
      <w:pPr>
        <w:pStyle w:val="ListParagraph"/>
        <w:numPr>
          <w:ilvl w:val="0"/>
          <w:numId w:val="1"/>
        </w:numPr>
        <w:shd w:val="clear" w:color="auto" w:fill="FFFFFF" w:themeFill="background1"/>
        <w:spacing w:before="0" w:beforeAutospacing="off" w:after="0" w:afterAutospacing="off"/>
        <w:rPr>
          <w:rFonts w:ascii="Arial" w:hAnsi="Arial" w:eastAsia="Arial" w:cs="Arial"/>
          <w:b w:val="0"/>
          <w:bCs w:val="0"/>
          <w:i w:val="0"/>
          <w:iCs w:val="0"/>
          <w:caps w:val="0"/>
          <w:smallCaps w:val="0"/>
          <w:noProof w:val="0"/>
          <w:color w:val="595959" w:themeColor="text1" w:themeTint="A6" w:themeShade="FF"/>
          <w:sz w:val="22"/>
          <w:szCs w:val="22"/>
          <w:lang w:val="en-US"/>
        </w:rPr>
      </w:pPr>
      <w:r w:rsidRPr="132980A0" w:rsidR="2A9426DD">
        <w:rPr>
          <w:rFonts w:ascii="Arial" w:hAnsi="Arial" w:eastAsia="Arial" w:cs="Arial"/>
          <w:b w:val="0"/>
          <w:bCs w:val="0"/>
          <w:i w:val="0"/>
          <w:iCs w:val="0"/>
          <w:caps w:val="0"/>
          <w:smallCaps w:val="0"/>
          <w:noProof w:val="0"/>
          <w:color w:val="595959" w:themeColor="text1" w:themeTint="A6" w:themeShade="FF"/>
          <w:sz w:val="22"/>
          <w:szCs w:val="22"/>
          <w:lang w:val="en-US"/>
        </w:rPr>
        <w:t>Please see recall for product pictures.</w:t>
      </w:r>
    </w:p>
    <w:p xmlns:wp14="http://schemas.microsoft.com/office/word/2010/wordml" w:rsidP="132980A0" wp14:paraId="5D2537ED" wp14:textId="0E030BB4">
      <w:pPr>
        <w:pStyle w:val="ListParagraph"/>
        <w:numPr>
          <w:ilvl w:val="0"/>
          <w:numId w:val="1"/>
        </w:numPr>
        <w:shd w:val="clear" w:color="auto" w:fill="FFFFFF" w:themeFill="background1"/>
        <w:spacing w:before="0" w:beforeAutospacing="off" w:after="0" w:afterAutospacing="off"/>
        <w:rPr>
          <w:rFonts w:ascii="Arial" w:hAnsi="Arial" w:eastAsia="Arial" w:cs="Arial"/>
          <w:b w:val="0"/>
          <w:bCs w:val="0"/>
          <w:i w:val="0"/>
          <w:iCs w:val="0"/>
          <w:caps w:val="0"/>
          <w:smallCaps w:val="0"/>
          <w:strike w:val="0"/>
          <w:dstrike w:val="0"/>
          <w:noProof w:val="0"/>
          <w:color w:val="79BD2D"/>
          <w:sz w:val="22"/>
          <w:szCs w:val="22"/>
          <w:u w:val="none"/>
          <w:lang w:val="en-US"/>
        </w:rPr>
      </w:pPr>
      <w:r w:rsidRPr="132980A0" w:rsidR="2A9426DD">
        <w:rPr>
          <w:rFonts w:ascii="Arial" w:hAnsi="Arial" w:eastAsia="Arial" w:cs="Arial"/>
          <w:b w:val="0"/>
          <w:bCs w:val="0"/>
          <w:i w:val="0"/>
          <w:iCs w:val="0"/>
          <w:caps w:val="0"/>
          <w:smallCaps w:val="0"/>
          <w:noProof w:val="0"/>
          <w:color w:val="595959" w:themeColor="text1" w:themeTint="A6" w:themeShade="FF"/>
          <w:sz w:val="22"/>
          <w:szCs w:val="22"/>
          <w:lang w:val="en-US"/>
        </w:rPr>
        <w:t xml:space="preserve">Direct link to recall: </w:t>
      </w:r>
      <w:hyperlink r:id="R305611a3044d4d7d">
        <w:r w:rsidRPr="132980A0" w:rsidR="2A9426DD">
          <w:rPr>
            <w:rStyle w:val="Hyperlink"/>
            <w:rFonts w:ascii="Arial" w:hAnsi="Arial" w:eastAsia="Arial" w:cs="Arial"/>
            <w:b w:val="0"/>
            <w:bCs w:val="0"/>
            <w:i w:val="0"/>
            <w:iCs w:val="0"/>
            <w:caps w:val="0"/>
            <w:smallCaps w:val="0"/>
            <w:strike w:val="0"/>
            <w:dstrike w:val="0"/>
            <w:noProof w:val="0"/>
            <w:color w:val="79BD2D"/>
            <w:sz w:val="22"/>
            <w:szCs w:val="22"/>
            <w:u w:val="none"/>
            <w:lang w:val="en-US"/>
          </w:rPr>
          <w:t>https://www.fda.gov/safety/recalls-market-withdrawals-safety-alerts/baloian-farms-arizona-co-recalls-whole-fresh-american-cucumbers-because-possible-health-risks-due</w:t>
        </w:r>
      </w:hyperlink>
    </w:p>
    <w:p xmlns:wp14="http://schemas.microsoft.com/office/word/2010/wordml" w:rsidP="74317C3D" wp14:paraId="07AF846B" wp14:textId="3F41CB20">
      <w:pPr>
        <w:pStyle w:val="Heading2"/>
        <w:shd w:val="clear" w:color="auto" w:fill="FFFFFF" w:themeFill="background1"/>
        <w:spacing w:before="0" w:beforeAutospacing="off" w:after="0" w:afterAutospacing="off"/>
        <w:rPr>
          <w:rFonts w:ascii="Arial" w:hAnsi="Arial" w:eastAsia="Arial" w:cs="Arial"/>
          <w:b w:val="0"/>
          <w:bCs w:val="0"/>
          <w:i w:val="0"/>
          <w:iCs w:val="0"/>
          <w:caps w:val="0"/>
          <w:smallCaps w:val="0"/>
          <w:noProof w:val="0"/>
          <w:color w:val="000000" w:themeColor="text1" w:themeTint="FF" w:themeShade="FF"/>
          <w:sz w:val="36"/>
          <w:szCs w:val="36"/>
          <w:lang w:val="en-US"/>
        </w:rPr>
      </w:pPr>
      <w:r w:rsidRPr="74317C3D" w:rsidR="2A9426DD">
        <w:rPr>
          <w:rFonts w:ascii="Arial" w:hAnsi="Arial" w:eastAsia="Arial" w:cs="Arial"/>
          <w:b w:val="0"/>
          <w:bCs w:val="0"/>
          <w:i w:val="0"/>
          <w:iCs w:val="0"/>
          <w:caps w:val="0"/>
          <w:smallCaps w:val="0"/>
          <w:noProof w:val="0"/>
          <w:color w:val="000000" w:themeColor="text1" w:themeTint="FF" w:themeShade="FF"/>
          <w:sz w:val="36"/>
          <w:szCs w:val="36"/>
          <w:lang w:val="en-US"/>
        </w:rPr>
        <w:t>Company Announcement</w:t>
      </w:r>
    </w:p>
    <w:p xmlns:wp14="http://schemas.microsoft.com/office/word/2010/wordml" w:rsidP="15875D90" wp14:paraId="52AC4A92" wp14:textId="3D88768D">
      <w:p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Nogales, AZ (Nov. 29, 2024) – Baloian Farms of Arizona Co., Inc. (Baloian) is recalling all sizes of whole fresh American cucumbers packaged in bulk cardboard containers labeled with the “Pamela” brand, a generic white box with a sticker that provides the implicated grower’s name, “</w:t>
      </w:r>
      <w:r w:rsidRPr="15875D90" w:rsidR="2A9426DD">
        <w:rPr>
          <w:rFonts w:ascii="Calibri" w:hAnsi="Calibri" w:eastAsia="Calibri" w:cs="Calibri"/>
          <w:b w:val="0"/>
          <w:bCs w:val="0"/>
          <w:i w:val="0"/>
          <w:iCs w:val="0"/>
          <w:caps w:val="0"/>
          <w:smallCaps w:val="0"/>
          <w:noProof w:val="0"/>
          <w:color w:val="auto"/>
          <w:sz w:val="22"/>
          <w:szCs w:val="22"/>
          <w:lang w:val="en-US"/>
        </w:rPr>
        <w:t>Agrotato</w:t>
      </w:r>
      <w:r w:rsidRPr="15875D90" w:rsidR="2A9426DD">
        <w:rPr>
          <w:rFonts w:ascii="Calibri" w:hAnsi="Calibri" w:eastAsia="Calibri" w:cs="Calibri"/>
          <w:b w:val="0"/>
          <w:bCs w:val="0"/>
          <w:i w:val="0"/>
          <w:iCs w:val="0"/>
          <w:caps w:val="0"/>
          <w:smallCaps w:val="0"/>
          <w:noProof w:val="0"/>
          <w:color w:val="auto"/>
          <w:sz w:val="22"/>
          <w:szCs w:val="22"/>
          <w:lang w:val="en-US"/>
        </w:rPr>
        <w:t xml:space="preserve">, S.A. de C.V.,” or a clear </w:t>
      </w:r>
      <w:r w:rsidRPr="15875D90" w:rsidR="2A9426DD">
        <w:rPr>
          <w:rFonts w:ascii="Calibri" w:hAnsi="Calibri" w:eastAsia="Calibri" w:cs="Calibri"/>
          <w:b w:val="0"/>
          <w:bCs w:val="0"/>
          <w:i w:val="0"/>
          <w:iCs w:val="0"/>
          <w:caps w:val="0"/>
          <w:smallCaps w:val="0"/>
          <w:noProof w:val="0"/>
          <w:color w:val="auto"/>
          <w:sz w:val="22"/>
          <w:szCs w:val="22"/>
          <w:lang w:val="en-US"/>
        </w:rPr>
        <w:t>PamPak</w:t>
      </w:r>
      <w:r w:rsidRPr="15875D90" w:rsidR="2A9426DD">
        <w:rPr>
          <w:rFonts w:ascii="Calibri" w:hAnsi="Calibri" w:eastAsia="Calibri" w:cs="Calibri"/>
          <w:b w:val="0"/>
          <w:bCs w:val="0"/>
          <w:i w:val="0"/>
          <w:iCs w:val="0"/>
          <w:caps w:val="0"/>
          <w:smallCaps w:val="0"/>
          <w:noProof w:val="0"/>
          <w:color w:val="auto"/>
          <w:sz w:val="22"/>
          <w:szCs w:val="22"/>
          <w:lang w:val="en-US"/>
        </w:rPr>
        <w:t xml:space="preserve"> branded bag of 6 individual cucumbers with the UPC 8 2540107010 6 (photos below). </w:t>
      </w:r>
      <w:r w:rsidRPr="15875D90" w:rsidR="2A9426DD">
        <w:rPr>
          <w:rFonts w:ascii="Calibri" w:hAnsi="Calibri" w:eastAsia="Calibri" w:cs="Calibri"/>
          <w:b w:val="0"/>
          <w:bCs w:val="0"/>
          <w:i w:val="0"/>
          <w:iCs w:val="0"/>
          <w:caps w:val="0"/>
          <w:smallCaps w:val="0"/>
          <w:noProof w:val="0"/>
          <w:color w:val="auto"/>
          <w:sz w:val="22"/>
          <w:szCs w:val="22"/>
          <w:lang w:val="en-US"/>
        </w:rPr>
        <w:t xml:space="preserve">The recalled cucumbers were sold between October 12, 2024, through November 26, 2024, and are being recalled because they have the potential to be contaminated with </w:t>
      </w:r>
      <w:r w:rsidRPr="15875D90" w:rsidR="2A9426DD">
        <w:rPr>
          <w:rFonts w:ascii="Calibri" w:hAnsi="Calibri" w:eastAsia="Calibri" w:cs="Calibri"/>
          <w:b w:val="0"/>
          <w:bCs w:val="0"/>
          <w:i w:val="1"/>
          <w:iCs w:val="1"/>
          <w:caps w:val="0"/>
          <w:smallCaps w:val="0"/>
          <w:noProof w:val="0"/>
          <w:color w:val="auto"/>
          <w:sz w:val="22"/>
          <w:szCs w:val="22"/>
          <w:lang w:val="en-US"/>
        </w:rPr>
        <w:t>Salmonella</w:t>
      </w:r>
      <w:r w:rsidRPr="15875D90" w:rsidR="2A9426DD">
        <w:rPr>
          <w:rFonts w:ascii="Calibri" w:hAnsi="Calibri" w:eastAsia="Calibri" w:cs="Calibri"/>
          <w:b w:val="0"/>
          <w:bCs w:val="0"/>
          <w:i w:val="0"/>
          <w:iCs w:val="0"/>
          <w:caps w:val="0"/>
          <w:smallCaps w:val="0"/>
          <w:noProof w:val="0"/>
          <w:color w:val="auto"/>
          <w:sz w:val="22"/>
          <w:szCs w:val="22"/>
          <w:lang w:val="en-US"/>
        </w:rPr>
        <w:t>.</w:t>
      </w:r>
    </w:p>
    <w:p xmlns:wp14="http://schemas.microsoft.com/office/word/2010/wordml" w:rsidP="15875D90" wp14:paraId="60E75E62" wp14:textId="3F17DB59">
      <w:p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1"/>
          <w:iCs w:val="1"/>
          <w:caps w:val="0"/>
          <w:smallCaps w:val="0"/>
          <w:noProof w:val="0"/>
          <w:color w:val="auto"/>
          <w:sz w:val="22"/>
          <w:szCs w:val="22"/>
          <w:lang w:val="en-US"/>
        </w:rPr>
        <w:t>Salmonella</w:t>
      </w:r>
      <w:r w:rsidRPr="15875D90" w:rsidR="2A9426DD">
        <w:rPr>
          <w:rFonts w:ascii="Calibri" w:hAnsi="Calibri" w:eastAsia="Calibri" w:cs="Calibri"/>
          <w:b w:val="0"/>
          <w:bCs w:val="0"/>
          <w:i w:val="0"/>
          <w:iCs w:val="0"/>
          <w:caps w:val="0"/>
          <w:smallCaps w:val="0"/>
          <w:noProof w:val="0"/>
          <w:color w:val="auto"/>
          <w:sz w:val="22"/>
          <w:szCs w:val="22"/>
          <w:lang w:val="en-US"/>
        </w:rPr>
        <w:t xml:space="preserve"> is an organism that can cause serious and sometimes fatal infections in young children, frail or elderly people, and others with weakened immune systems. Healthy persons infected with </w:t>
      </w:r>
      <w:r w:rsidRPr="15875D90" w:rsidR="2A9426DD">
        <w:rPr>
          <w:rFonts w:ascii="Calibri" w:hAnsi="Calibri" w:eastAsia="Calibri" w:cs="Calibri"/>
          <w:b w:val="0"/>
          <w:bCs w:val="0"/>
          <w:i w:val="1"/>
          <w:iCs w:val="1"/>
          <w:caps w:val="0"/>
          <w:smallCaps w:val="0"/>
          <w:noProof w:val="0"/>
          <w:color w:val="auto"/>
          <w:sz w:val="22"/>
          <w:szCs w:val="22"/>
          <w:lang w:val="en-US"/>
        </w:rPr>
        <w:t>Salmonella</w:t>
      </w:r>
      <w:r w:rsidRPr="15875D90" w:rsidR="2A9426DD">
        <w:rPr>
          <w:rFonts w:ascii="Calibri" w:hAnsi="Calibri" w:eastAsia="Calibri" w:cs="Calibri"/>
          <w:b w:val="0"/>
          <w:bCs w:val="0"/>
          <w:i w:val="0"/>
          <w:iCs w:val="0"/>
          <w:caps w:val="0"/>
          <w:smallCaps w:val="0"/>
          <w:noProof w:val="0"/>
          <w:color w:val="auto"/>
          <w:sz w:val="22"/>
          <w:szCs w:val="22"/>
          <w:lang w:val="en-US"/>
        </w:rPr>
        <w:t xml:space="preserve"> often experience fever, diarrhea (which may be bloody), nausea, vomiting and abdominal pain. In rare circumstances, infection with </w:t>
      </w:r>
      <w:r w:rsidRPr="15875D90" w:rsidR="2A9426DD">
        <w:rPr>
          <w:rFonts w:ascii="Calibri" w:hAnsi="Calibri" w:eastAsia="Calibri" w:cs="Calibri"/>
          <w:b w:val="0"/>
          <w:bCs w:val="0"/>
          <w:i w:val="1"/>
          <w:iCs w:val="1"/>
          <w:caps w:val="0"/>
          <w:smallCaps w:val="0"/>
          <w:noProof w:val="0"/>
          <w:color w:val="auto"/>
          <w:sz w:val="22"/>
          <w:szCs w:val="22"/>
          <w:lang w:val="en-US"/>
        </w:rPr>
        <w:t>Salmonella</w:t>
      </w:r>
      <w:r w:rsidRPr="15875D90" w:rsidR="2A9426DD">
        <w:rPr>
          <w:rFonts w:ascii="Calibri" w:hAnsi="Calibri" w:eastAsia="Calibri" w:cs="Calibri"/>
          <w:b w:val="0"/>
          <w:bCs w:val="0"/>
          <w:i w:val="0"/>
          <w:iCs w:val="0"/>
          <w:caps w:val="0"/>
          <w:smallCaps w:val="0"/>
          <w:noProof w:val="0"/>
          <w:color w:val="auto"/>
          <w:sz w:val="22"/>
          <w:szCs w:val="22"/>
          <w:lang w:val="en-US"/>
        </w:rPr>
        <w:t xml:space="preserve"> can result in the organism getting into the bloodstream and producing more severe illnesses such as arterial infections (i.e., infected aneurysms), endocarditis and arthritis. Symptoms of </w:t>
      </w:r>
      <w:r w:rsidRPr="15875D90" w:rsidR="2A9426DD">
        <w:rPr>
          <w:rFonts w:ascii="Calibri" w:hAnsi="Calibri" w:eastAsia="Calibri" w:cs="Calibri"/>
          <w:b w:val="0"/>
          <w:bCs w:val="0"/>
          <w:i w:val="1"/>
          <w:iCs w:val="1"/>
          <w:caps w:val="0"/>
          <w:smallCaps w:val="0"/>
          <w:noProof w:val="0"/>
          <w:color w:val="auto"/>
          <w:sz w:val="22"/>
          <w:szCs w:val="22"/>
          <w:lang w:val="en-US"/>
        </w:rPr>
        <w:t>salmonellosis</w:t>
      </w:r>
      <w:r w:rsidRPr="15875D90" w:rsidR="2A9426DD">
        <w:rPr>
          <w:rFonts w:ascii="Calibri" w:hAnsi="Calibri" w:eastAsia="Calibri" w:cs="Calibri"/>
          <w:b w:val="0"/>
          <w:bCs w:val="0"/>
          <w:i w:val="0"/>
          <w:iCs w:val="0"/>
          <w:caps w:val="0"/>
          <w:smallCaps w:val="0"/>
          <w:noProof w:val="0"/>
          <w:color w:val="auto"/>
          <w:sz w:val="22"/>
          <w:szCs w:val="22"/>
          <w:lang w:val="en-US"/>
        </w:rPr>
        <w:t xml:space="preserve"> usually start 6 hours to 6 days after infection and last 4 to 7 days.</w:t>
      </w:r>
    </w:p>
    <w:p xmlns:wp14="http://schemas.microsoft.com/office/word/2010/wordml" w:rsidP="15875D90" wp14:paraId="6DA572E2" wp14:textId="5208B34B">
      <w:p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 xml:space="preserve">The whole fresh American cucumbers were sold by Baloian and other importers and shipped to customers located in the states of California, Arizona, Texas, Michigan, Montana, North Carolina, Colorado, Kansas, New York, Massachusetts, Idaho, Oregon, Washington, Nevada, Iowa, Missouri, Wisconsin, Alaska and the Canadian provinces of Alberta and British Columbia. </w:t>
      </w:r>
      <w:r w:rsidRPr="15875D90" w:rsidR="2A9426DD">
        <w:rPr>
          <w:rFonts w:ascii="Calibri" w:hAnsi="Calibri" w:eastAsia="Calibri" w:cs="Calibri"/>
          <w:b w:val="0"/>
          <w:bCs w:val="0"/>
          <w:i w:val="0"/>
          <w:iCs w:val="0"/>
          <w:caps w:val="0"/>
          <w:smallCaps w:val="0"/>
          <w:noProof w:val="0"/>
          <w:color w:val="auto"/>
          <w:sz w:val="22"/>
          <w:szCs w:val="22"/>
          <w:lang w:val="en-US"/>
        </w:rPr>
        <w:t>The cucumbers would have reached consumers through foodservice and retail outlets that may be located in states other than those listed above.</w:t>
      </w:r>
    </w:p>
    <w:p xmlns:wp14="http://schemas.microsoft.com/office/word/2010/wordml" w:rsidP="15875D90" wp14:paraId="2B2B7914" wp14:textId="29F9FEF4">
      <w:p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 xml:space="preserve">Baloian initiated this recall after learning from </w:t>
      </w:r>
      <w:r w:rsidRPr="15875D90" w:rsidR="2A9426DD">
        <w:rPr>
          <w:rFonts w:ascii="Calibri" w:hAnsi="Calibri" w:eastAsia="Calibri" w:cs="Calibri"/>
          <w:b w:val="0"/>
          <w:bCs w:val="0"/>
          <w:i w:val="0"/>
          <w:iCs w:val="0"/>
          <w:caps w:val="0"/>
          <w:smallCaps w:val="0"/>
          <w:noProof w:val="0"/>
          <w:color w:val="auto"/>
          <w:sz w:val="22"/>
          <w:szCs w:val="22"/>
          <w:lang w:val="en-US"/>
        </w:rPr>
        <w:t>SunFed</w:t>
      </w:r>
      <w:r w:rsidRPr="15875D90" w:rsidR="2A9426DD">
        <w:rPr>
          <w:rFonts w:ascii="Calibri" w:hAnsi="Calibri" w:eastAsia="Calibri" w:cs="Calibri"/>
          <w:b w:val="0"/>
          <w:bCs w:val="0"/>
          <w:i w:val="0"/>
          <w:iCs w:val="0"/>
          <w:caps w:val="0"/>
          <w:smallCaps w:val="0"/>
          <w:noProof w:val="0"/>
          <w:color w:val="auto"/>
          <w:sz w:val="22"/>
          <w:szCs w:val="22"/>
          <w:lang w:val="en-US"/>
        </w:rPr>
        <w:t xml:space="preserve"> Produce, LLC, that its supplier of American cucumbers, “</w:t>
      </w:r>
      <w:r w:rsidRPr="15875D90" w:rsidR="2A9426DD">
        <w:rPr>
          <w:rFonts w:ascii="Calibri" w:hAnsi="Calibri" w:eastAsia="Calibri" w:cs="Calibri"/>
          <w:b w:val="0"/>
          <w:bCs w:val="0"/>
          <w:i w:val="0"/>
          <w:iCs w:val="0"/>
          <w:caps w:val="0"/>
          <w:smallCaps w:val="0"/>
          <w:noProof w:val="0"/>
          <w:color w:val="auto"/>
          <w:sz w:val="22"/>
          <w:szCs w:val="22"/>
          <w:lang w:val="en-US"/>
        </w:rPr>
        <w:t>Agrotato</w:t>
      </w:r>
      <w:r w:rsidRPr="15875D90" w:rsidR="2A9426DD">
        <w:rPr>
          <w:rFonts w:ascii="Calibri" w:hAnsi="Calibri" w:eastAsia="Calibri" w:cs="Calibri"/>
          <w:b w:val="0"/>
          <w:bCs w:val="0"/>
          <w:i w:val="0"/>
          <w:iCs w:val="0"/>
          <w:caps w:val="0"/>
          <w:smallCaps w:val="0"/>
          <w:noProof w:val="0"/>
          <w:color w:val="auto"/>
          <w:sz w:val="22"/>
          <w:szCs w:val="22"/>
          <w:lang w:val="en-US"/>
        </w:rPr>
        <w:t xml:space="preserve">, S.A. de C.V.,” may be associated with reported salmonellosis illnesses between October 12 – and November 15, 2024. Discussions with the US Food and Drug Administration (“FDA”) confirmed this. Baloian is also contacting its direct buyers to </w:t>
      </w:r>
      <w:r w:rsidRPr="15875D90" w:rsidR="2A9426DD">
        <w:rPr>
          <w:rFonts w:ascii="Calibri" w:hAnsi="Calibri" w:eastAsia="Calibri" w:cs="Calibri"/>
          <w:b w:val="0"/>
          <w:bCs w:val="0"/>
          <w:i w:val="0"/>
          <w:iCs w:val="0"/>
          <w:caps w:val="0"/>
          <w:smallCaps w:val="0"/>
          <w:noProof w:val="0"/>
          <w:color w:val="auto"/>
          <w:sz w:val="22"/>
          <w:szCs w:val="22"/>
          <w:lang w:val="en-US"/>
        </w:rPr>
        <w:t>advise</w:t>
      </w:r>
      <w:r w:rsidRPr="15875D90" w:rsidR="2A9426DD">
        <w:rPr>
          <w:rFonts w:ascii="Calibri" w:hAnsi="Calibri" w:eastAsia="Calibri" w:cs="Calibri"/>
          <w:b w:val="0"/>
          <w:bCs w:val="0"/>
          <w:i w:val="0"/>
          <w:iCs w:val="0"/>
          <w:caps w:val="0"/>
          <w:smallCaps w:val="0"/>
          <w:noProof w:val="0"/>
          <w:color w:val="auto"/>
          <w:sz w:val="22"/>
          <w:szCs w:val="22"/>
          <w:lang w:val="en-US"/>
        </w:rPr>
        <w:t xml:space="preserve"> them of the recall and ask that they, in turn, notify their customers. No other products sold by or farms supplying to Baloian are implicated in this recall.</w:t>
      </w:r>
    </w:p>
    <w:p xmlns:wp14="http://schemas.microsoft.com/office/word/2010/wordml" w:rsidP="15875D90" wp14:paraId="6E5A7F32" wp14:textId="2279AEED">
      <w:p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Consumers should take the following actions:</w:t>
      </w:r>
    </w:p>
    <w:p xmlns:wp14="http://schemas.microsoft.com/office/word/2010/wordml" w:rsidP="15875D90" wp14:paraId="7A5DD7A9" wp14:textId="184008A1">
      <w:pPr>
        <w:pStyle w:val="ListParagraph"/>
        <w:numPr>
          <w:ilvl w:val="1"/>
          <w:numId w:val="1"/>
        </w:numPr>
        <w:shd w:val="clear" w:color="auto" w:fill="FFFFFF" w:themeFill="background1"/>
        <w:spacing w:before="0" w:beforeAutospacing="off" w:after="0"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Check to see if you have recalled whole fresh American cucumbers (photo below)</w:t>
      </w:r>
    </w:p>
    <w:p xmlns:wp14="http://schemas.microsoft.com/office/word/2010/wordml" w:rsidP="15875D90" wp14:paraId="27A9B804" wp14:textId="55D674FB">
      <w:pPr>
        <w:pStyle w:val="ListParagraph"/>
        <w:numPr>
          <w:ilvl w:val="1"/>
          <w:numId w:val="1"/>
        </w:numPr>
        <w:shd w:val="clear" w:color="auto" w:fill="FFFFFF" w:themeFill="background1"/>
        <w:spacing w:before="0" w:beforeAutospacing="off" w:after="0"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 xml:space="preserve">Anyone with the recalled American cucumbers in their possession should not consume, serve, use, sell, or distribute them; we also encourage consumers to clean and sanitize surfaces that could have </w:t>
      </w:r>
      <w:r w:rsidRPr="15875D90" w:rsidR="2A9426DD">
        <w:rPr>
          <w:rFonts w:ascii="Calibri" w:hAnsi="Calibri" w:eastAsia="Calibri" w:cs="Calibri"/>
          <w:b w:val="0"/>
          <w:bCs w:val="0"/>
          <w:i w:val="0"/>
          <w:iCs w:val="0"/>
          <w:caps w:val="0"/>
          <w:smallCaps w:val="0"/>
          <w:noProof w:val="0"/>
          <w:color w:val="auto"/>
          <w:sz w:val="22"/>
          <w:szCs w:val="22"/>
          <w:lang w:val="en-US"/>
        </w:rPr>
        <w:t>come into contact with</w:t>
      </w:r>
      <w:r w:rsidRPr="15875D90" w:rsidR="2A9426DD">
        <w:rPr>
          <w:rFonts w:ascii="Calibri" w:hAnsi="Calibri" w:eastAsia="Calibri" w:cs="Calibri"/>
          <w:b w:val="0"/>
          <w:bCs w:val="0"/>
          <w:i w:val="0"/>
          <w:iCs w:val="0"/>
          <w:caps w:val="0"/>
          <w:smallCaps w:val="0"/>
          <w:noProof w:val="0"/>
          <w:color w:val="auto"/>
          <w:sz w:val="22"/>
          <w:szCs w:val="22"/>
          <w:lang w:val="en-US"/>
        </w:rPr>
        <w:t xml:space="preserve"> the recalled product to reduce cross contamination.</w:t>
      </w:r>
    </w:p>
    <w:p xmlns:wp14="http://schemas.microsoft.com/office/word/2010/wordml" w:rsidP="15875D90" wp14:paraId="3FC53178" wp14:textId="7EEE2B5A">
      <w:pPr>
        <w:pStyle w:val="ListParagraph"/>
        <w:numPr>
          <w:ilvl w:val="1"/>
          <w:numId w:val="1"/>
        </w:numPr>
        <w:shd w:val="clear" w:color="auto" w:fill="FFFFFF" w:themeFill="background1"/>
        <w:spacing w:before="0" w:beforeAutospacing="off" w:after="0"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Recalled products should be thrown out or destroyed so they may not be consumed or returned to the point of purchase.</w:t>
      </w:r>
    </w:p>
    <w:p xmlns:wp14="http://schemas.microsoft.com/office/word/2010/wordml" w:rsidP="15875D90" wp14:paraId="6AEFE3E5" wp14:textId="76B1EDEE">
      <w:pPr>
        <w:pStyle w:val="ListParagraph"/>
        <w:numPr>
          <w:ilvl w:val="1"/>
          <w:numId w:val="1"/>
        </w:numPr>
        <w:shd w:val="clear" w:color="auto" w:fill="FFFFFF" w:themeFill="background1"/>
        <w:spacing w:before="0" w:beforeAutospacing="off" w:after="0"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 xml:space="preserve">Consumers unsure if they have </w:t>
      </w:r>
      <w:r w:rsidRPr="15875D90" w:rsidR="2A9426DD">
        <w:rPr>
          <w:rFonts w:ascii="Calibri" w:hAnsi="Calibri" w:eastAsia="Calibri" w:cs="Calibri"/>
          <w:b w:val="0"/>
          <w:bCs w:val="0"/>
          <w:i w:val="0"/>
          <w:iCs w:val="0"/>
          <w:caps w:val="0"/>
          <w:smallCaps w:val="0"/>
          <w:noProof w:val="0"/>
          <w:color w:val="auto"/>
          <w:sz w:val="22"/>
          <w:szCs w:val="22"/>
          <w:lang w:val="en-US"/>
        </w:rPr>
        <w:t>purchased</w:t>
      </w:r>
      <w:r w:rsidRPr="15875D90" w:rsidR="2A9426DD">
        <w:rPr>
          <w:rFonts w:ascii="Calibri" w:hAnsi="Calibri" w:eastAsia="Calibri" w:cs="Calibri"/>
          <w:b w:val="0"/>
          <w:bCs w:val="0"/>
          <w:i w:val="0"/>
          <w:iCs w:val="0"/>
          <w:caps w:val="0"/>
          <w:smallCaps w:val="0"/>
          <w:noProof w:val="0"/>
          <w:color w:val="auto"/>
          <w:sz w:val="22"/>
          <w:szCs w:val="22"/>
          <w:lang w:val="en-US"/>
        </w:rPr>
        <w:t xml:space="preserve"> the recalled product are </w:t>
      </w:r>
      <w:r w:rsidRPr="15875D90" w:rsidR="2A9426DD">
        <w:rPr>
          <w:rFonts w:ascii="Calibri" w:hAnsi="Calibri" w:eastAsia="Calibri" w:cs="Calibri"/>
          <w:b w:val="0"/>
          <w:bCs w:val="0"/>
          <w:i w:val="0"/>
          <w:iCs w:val="0"/>
          <w:caps w:val="0"/>
          <w:smallCaps w:val="0"/>
          <w:noProof w:val="0"/>
          <w:color w:val="auto"/>
          <w:sz w:val="22"/>
          <w:szCs w:val="22"/>
          <w:lang w:val="en-US"/>
        </w:rPr>
        <w:t>advised to contact</w:t>
      </w:r>
      <w:r w:rsidRPr="15875D90" w:rsidR="2A9426DD">
        <w:rPr>
          <w:rFonts w:ascii="Calibri" w:hAnsi="Calibri" w:eastAsia="Calibri" w:cs="Calibri"/>
          <w:b w:val="0"/>
          <w:bCs w:val="0"/>
          <w:i w:val="0"/>
          <w:iCs w:val="0"/>
          <w:caps w:val="0"/>
          <w:smallCaps w:val="0"/>
          <w:noProof w:val="0"/>
          <w:color w:val="auto"/>
          <w:sz w:val="22"/>
          <w:szCs w:val="22"/>
          <w:lang w:val="en-US"/>
        </w:rPr>
        <w:t xml:space="preserve"> their retailer or point of purchase vendor.</w:t>
      </w:r>
    </w:p>
    <w:p xmlns:wp14="http://schemas.microsoft.com/office/word/2010/wordml" w:rsidP="15875D90" wp14:paraId="4DB9B80E" wp14:textId="11F34108">
      <w:pPr>
        <w:pStyle w:val="ListParagraph"/>
        <w:numPr>
          <w:ilvl w:val="1"/>
          <w:numId w:val="1"/>
        </w:numPr>
        <w:shd w:val="clear" w:color="auto" w:fill="FFFFFF" w:themeFill="background1"/>
        <w:spacing w:before="0" w:beforeAutospacing="off" w:after="0"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If you think you have consumed a recalled product and do not feel well, contact your healthcare provider.</w:t>
      </w:r>
    </w:p>
    <w:p xmlns:wp14="http://schemas.microsoft.com/office/word/2010/wordml" w:rsidP="15875D90" wp14:paraId="0E1CF37C" wp14:textId="2F799A42">
      <w:pPr>
        <w:pStyle w:val="ListParagraph"/>
        <w:numPr>
          <w:ilvl w:val="0"/>
          <w:numId w:val="1"/>
        </w:num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 xml:space="preserve">Consumers who have </w:t>
      </w:r>
      <w:r w:rsidRPr="15875D90" w:rsidR="2A9426DD">
        <w:rPr>
          <w:rFonts w:ascii="Calibri" w:hAnsi="Calibri" w:eastAsia="Calibri" w:cs="Calibri"/>
          <w:b w:val="0"/>
          <w:bCs w:val="0"/>
          <w:i w:val="0"/>
          <w:iCs w:val="0"/>
          <w:caps w:val="0"/>
          <w:smallCaps w:val="0"/>
          <w:noProof w:val="0"/>
          <w:color w:val="auto"/>
          <w:sz w:val="22"/>
          <w:szCs w:val="22"/>
          <w:lang w:val="en-US"/>
        </w:rPr>
        <w:t>purchased</w:t>
      </w:r>
      <w:r w:rsidRPr="15875D90" w:rsidR="2A9426DD">
        <w:rPr>
          <w:rFonts w:ascii="Calibri" w:hAnsi="Calibri" w:eastAsia="Calibri" w:cs="Calibri"/>
          <w:b w:val="0"/>
          <w:bCs w:val="0"/>
          <w:i w:val="0"/>
          <w:iCs w:val="0"/>
          <w:caps w:val="0"/>
          <w:smallCaps w:val="0"/>
          <w:noProof w:val="0"/>
          <w:color w:val="auto"/>
          <w:sz w:val="22"/>
          <w:szCs w:val="22"/>
          <w:lang w:val="en-US"/>
        </w:rPr>
        <w:t xml:space="preserve"> the recalled products may obtain </w:t>
      </w:r>
      <w:r w:rsidRPr="15875D90" w:rsidR="2A9426DD">
        <w:rPr>
          <w:rFonts w:ascii="Calibri" w:hAnsi="Calibri" w:eastAsia="Calibri" w:cs="Calibri"/>
          <w:b w:val="0"/>
          <w:bCs w:val="0"/>
          <w:i w:val="0"/>
          <w:iCs w:val="0"/>
          <w:caps w:val="0"/>
          <w:smallCaps w:val="0"/>
          <w:noProof w:val="0"/>
          <w:color w:val="auto"/>
          <w:sz w:val="22"/>
          <w:szCs w:val="22"/>
          <w:lang w:val="en-US"/>
        </w:rPr>
        <w:t>additional</w:t>
      </w:r>
      <w:r w:rsidRPr="15875D90" w:rsidR="2A9426DD">
        <w:rPr>
          <w:rFonts w:ascii="Calibri" w:hAnsi="Calibri" w:eastAsia="Calibri" w:cs="Calibri"/>
          <w:b w:val="0"/>
          <w:bCs w:val="0"/>
          <w:i w:val="0"/>
          <w:iCs w:val="0"/>
          <w:caps w:val="0"/>
          <w:smallCaps w:val="0"/>
          <w:noProof w:val="0"/>
          <w:color w:val="auto"/>
          <w:sz w:val="22"/>
          <w:szCs w:val="22"/>
          <w:lang w:val="en-US"/>
        </w:rPr>
        <w:t xml:space="preserve"> information by contacting </w:t>
      </w:r>
      <w:r w:rsidRPr="15875D90" w:rsidR="2A9426DD">
        <w:rPr>
          <w:rFonts w:ascii="Calibri" w:hAnsi="Calibri" w:eastAsia="Calibri" w:cs="Calibri"/>
          <w:b w:val="0"/>
          <w:bCs w:val="0"/>
          <w:i w:val="0"/>
          <w:iCs w:val="0"/>
          <w:caps w:val="0"/>
          <w:smallCaps w:val="0"/>
          <w:noProof w:val="0"/>
          <w:color w:val="auto"/>
          <w:sz w:val="22"/>
          <w:szCs w:val="22"/>
          <w:lang w:val="en-US"/>
        </w:rPr>
        <w:t>Baloian’s</w:t>
      </w:r>
      <w:r w:rsidRPr="15875D90" w:rsidR="2A9426DD">
        <w:rPr>
          <w:rFonts w:ascii="Calibri" w:hAnsi="Calibri" w:eastAsia="Calibri" w:cs="Calibri"/>
          <w:b w:val="0"/>
          <w:bCs w:val="0"/>
          <w:i w:val="0"/>
          <w:iCs w:val="0"/>
          <w:caps w:val="0"/>
          <w:smallCaps w:val="0"/>
          <w:noProof w:val="0"/>
          <w:color w:val="auto"/>
          <w:sz w:val="22"/>
          <w:szCs w:val="22"/>
          <w:lang w:val="en-US"/>
        </w:rPr>
        <w:t xml:space="preserve"> customer service desk 888-840-6642, M-F 8:00 a.m. - 5:00 p.m. EST.</w:t>
      </w:r>
    </w:p>
    <w:p xmlns:wp14="http://schemas.microsoft.com/office/word/2010/wordml" w:rsidP="15875D90" wp14:paraId="01ABAED4" wp14:textId="15190F14">
      <w:pPr>
        <w:shd w:val="clear" w:color="auto" w:fill="FFFFFF" w:themeFill="background1"/>
        <w:spacing w:before="225" w:beforeAutospacing="off" w:after="225" w:afterAutospacing="off"/>
        <w:rPr>
          <w:rFonts w:ascii="Calibri" w:hAnsi="Calibri" w:eastAsia="Calibri" w:cs="Calibri"/>
          <w:b w:val="0"/>
          <w:bCs w:val="0"/>
          <w:i w:val="0"/>
          <w:iCs w:val="0"/>
          <w:caps w:val="0"/>
          <w:smallCaps w:val="0"/>
          <w:noProof w:val="0"/>
          <w:color w:val="auto"/>
          <w:sz w:val="22"/>
          <w:szCs w:val="22"/>
          <w:lang w:val="en-US"/>
        </w:rPr>
      </w:pPr>
      <w:r w:rsidRPr="15875D90" w:rsidR="2A9426DD">
        <w:rPr>
          <w:rFonts w:ascii="Calibri" w:hAnsi="Calibri" w:eastAsia="Calibri" w:cs="Calibri"/>
          <w:b w:val="0"/>
          <w:bCs w:val="0"/>
          <w:i w:val="0"/>
          <w:iCs w:val="0"/>
          <w:caps w:val="0"/>
          <w:smallCaps w:val="0"/>
          <w:noProof w:val="0"/>
          <w:color w:val="auto"/>
          <w:sz w:val="22"/>
          <w:szCs w:val="22"/>
          <w:lang w:val="en-US"/>
        </w:rPr>
        <w:t>“We at Baloian Farms are working in conjunction with our grower with the FDA to protect our customers and consumers. Food Safety has always been a top priority as we want to provide safe and nutritious food for our families and consumers.” said Luis Corella, President of Baloian Farms of Arizona Co., Inc. “We have been working diligently with the authorities and the implicated farm to determine the possible source.”</w:t>
      </w:r>
    </w:p>
    <w:p xmlns:wp14="http://schemas.microsoft.com/office/word/2010/wordml" w:rsidP="15875D90" wp14:paraId="2C796F35" wp14:textId="61E0AD48">
      <w:pPr>
        <w:shd w:val="clear" w:color="auto" w:fill="FFFFFF" w:themeFill="background1"/>
        <w:spacing w:before="225" w:beforeAutospacing="off" w:after="225" w:afterAutospacing="off"/>
        <w:rPr>
          <w:rFonts w:ascii="Calibri" w:hAnsi="Calibri" w:eastAsia="Calibri" w:cs="Calibri"/>
          <w:color w:val="auto"/>
          <w:sz w:val="22"/>
          <w:szCs w:val="22"/>
        </w:rPr>
      </w:pPr>
      <w:r w:rsidRPr="15875D90" w:rsidR="2A9426DD">
        <w:rPr>
          <w:rFonts w:ascii="Calibri" w:hAnsi="Calibri" w:eastAsia="Calibri" w:cs="Calibri"/>
          <w:b w:val="0"/>
          <w:bCs w:val="0"/>
          <w:i w:val="0"/>
          <w:iCs w:val="0"/>
          <w:caps w:val="0"/>
          <w:smallCaps w:val="0"/>
          <w:noProof w:val="0"/>
          <w:color w:val="auto"/>
          <w:sz w:val="22"/>
          <w:szCs w:val="22"/>
          <w:lang w:val="en-US"/>
        </w:rPr>
        <w:t xml:space="preserve">Link to </w:t>
      </w:r>
      <w:hyperlink r:id="R1c858fea273e427f">
        <w:r w:rsidRPr="15875D90" w:rsidR="2A9426DD">
          <w:rPr>
            <w:rStyle w:val="Hyperlink"/>
            <w:rFonts w:ascii="Calibri" w:hAnsi="Calibri" w:eastAsia="Calibri" w:cs="Calibri"/>
            <w:b w:val="0"/>
            <w:bCs w:val="0"/>
            <w:i w:val="0"/>
            <w:iCs w:val="0"/>
            <w:caps w:val="0"/>
            <w:smallCaps w:val="0"/>
            <w:strike w:val="0"/>
            <w:dstrike w:val="0"/>
            <w:noProof w:val="0"/>
            <w:color w:val="0070C0"/>
            <w:sz w:val="22"/>
            <w:szCs w:val="22"/>
            <w:u w:val="single"/>
            <w:lang w:val="en-US"/>
          </w:rPr>
          <w:t>FDA Outbreak Advisory</w:t>
        </w:r>
      </w:hyperlink>
    </w:p>
    <w:p xmlns:wp14="http://schemas.microsoft.com/office/word/2010/wordml" w:rsidP="132980A0" wp14:paraId="2C078E63" wp14:textId="7FD0C150">
      <w:pPr>
        <w:rPr>
          <w:color w:val="auto"/>
        </w:rPr>
      </w:pPr>
    </w:p>
    <w:sectPr>
      <w:pgSz w:w="12240" w:h="15840" w:orient="portrait"/>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http://schemas.openxmlformats.org/wordprocessingml/2006/main">
  <w:abstractNum xmlns:w="http://schemas.openxmlformats.org/wordprocessingml/2006/main" w:abstractNumId="1">
    <w:nsid w:val="5c9d897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6A5F3B2"/>
    <w:rsid w:val="009F923C"/>
    <w:rsid w:val="120998EF"/>
    <w:rsid w:val="132980A0"/>
    <w:rsid w:val="14CE4BEC"/>
    <w:rsid w:val="15875D90"/>
    <w:rsid w:val="16007E4C"/>
    <w:rsid w:val="20D37B79"/>
    <w:rsid w:val="25AEC127"/>
    <w:rsid w:val="2A9426DD"/>
    <w:rsid w:val="35BD1DA8"/>
    <w:rsid w:val="3B890159"/>
    <w:rsid w:val="46576741"/>
    <w:rsid w:val="491AC8C2"/>
    <w:rsid w:val="4A3DD23E"/>
    <w:rsid w:val="51267919"/>
    <w:rsid w:val="591F4731"/>
    <w:rsid w:val="5B63C5F2"/>
    <w:rsid w:val="61B7EF3B"/>
    <w:rsid w:val="68365D05"/>
    <w:rsid w:val="725B4417"/>
    <w:rsid w:val="72FF43DB"/>
    <w:rsid w:val="7303DBC9"/>
    <w:rsid w:val="7346F7CB"/>
    <w:rsid w:val="74317C3D"/>
    <w:rsid w:val="748A4BE9"/>
    <w:rsid w:val="75809312"/>
    <w:rsid w:val="76A5F3B2"/>
    <w:rsid w:val="79A9BD5B"/>
    <w:rsid w:val="7C8CF5D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A5F3B2"/>
  <w15:chartTrackingRefBased/>
  <w15:docId w15:val="{FFE5EE47-DB0C-48E2-802E-9328061AE45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Pr>
      <w:rFonts w:asciiTheme="majorHAnsi" w:hAnsiTheme="majorHAnsi" w:eastAsiaTheme="majorEastAsia" w:cstheme="majorBidi"/>
      <w:color w:val="0F4761" w:themeColor="accent1" w:themeShade="BF"/>
      <w:sz w:val="40"/>
      <w:szCs w:val="40"/>
    </w:rPr>
  </w:style>
  <w:style w:type="paragraph" w:styleId="Heading1">
    <w:name w:val="heading 1"/>
    <w:basedOn w:val="Normal"/>
    <w:next w:val="Normal"/>
    <w:link w:val="Heading1Char"/>
    <w:uiPriority w:val="9"/>
    <w:qFormat/>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Pr>
      <w:rFonts w:asciiTheme="majorHAnsi" w:hAnsiTheme="majorHAnsi" w:eastAsiaTheme="majorEastAsia" w:cstheme="majorBidi"/>
      <w:color w:val="0F4761" w:themeColor="accent1" w:themeShade="BF"/>
      <w:sz w:val="32"/>
      <w:szCs w:val="32"/>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rPr>
      <w:rFonts w:eastAsiaTheme="majorEastAsia" w:cstheme="majorBidi"/>
      <w:color w:val="0F4761" w:themeColor="accent1" w:themeShade="BF"/>
      <w:sz w:val="28"/>
      <w:szCs w:val="28"/>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rPr>
      <w:rFonts w:eastAsiaTheme="majorEastAsia" w:cstheme="majorBidi"/>
      <w:i/>
      <w:iCs/>
      <w:color w:val="0F4761" w:themeColor="accent1" w:themeShade="BF"/>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rPr>
      <w:rFonts w:eastAsiaTheme="majorEastAsia" w:cstheme="majorBidi"/>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character" w:styleId="Heading6Char" w:customStyle="1">
    <w:name w:val="Heading 6 Char"/>
    <w:basedOn w:val="DefaultParagraphFont"/>
    <w:link w:val="Heading6"/>
    <w:uiPriority w:val="9"/>
    <w:rPr>
      <w:rFonts w:eastAsiaTheme="majorEastAsia" w:cstheme="majorBidi"/>
      <w:i/>
      <w:iCs/>
      <w:color w:val="595959" w:themeColor="text1" w:themeTint="A6"/>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rPr>
      <w:rFonts w:eastAsiaTheme="majorEastAsia" w:cstheme="majorBidi"/>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character" w:styleId="Heading8Char" w:customStyle="1">
    <w:name w:val="Heading 8 Char"/>
    <w:basedOn w:val="DefaultParagraphFont"/>
    <w:link w:val="Heading8"/>
    <w:uiPriority w:val="9"/>
    <w:rPr>
      <w:rFonts w:eastAsiaTheme="majorEastAsia" w:cstheme="majorBidi"/>
      <w:i/>
      <w:iCs/>
      <w:color w:val="272727" w:themeColor="text1" w:themeTint="D8"/>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rPr>
      <w:rFonts w:eastAsiaTheme="majorEastAsia" w:cstheme="majorBidi"/>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styleId="TitleChar" w:customStyle="1">
    <w:name w:val="Title Char"/>
    <w:basedOn w:val="DefaultParagraphFont"/>
    <w:link w:val="Title"/>
    <w:uiPriority w:val="10"/>
    <w:rPr>
      <w:rFonts w:asciiTheme="majorHAnsi" w:hAnsiTheme="majorHAnsi" w:eastAsiaTheme="majorEastAsia"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hAnsiTheme="majorHAnsi" w:eastAsiaTheme="majorEastAsia" w:cstheme="majorBidi"/>
      <w:spacing w:val="-10"/>
      <w:kern w:val="28"/>
      <w:sz w:val="56"/>
      <w:szCs w:val="56"/>
    </w:rPr>
  </w:style>
  <w:style w:type="character" w:styleId="SubtitleChar" w:customStyle="1">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styleId="QuoteChar" w:customStyle="1">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styleId="IntenseQuoteChar" w:customStyle="1">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xmlns:w14="http://schemas.microsoft.com/office/word/2010/wordml" xmlns:mc="http://schemas.openxmlformats.org/markup-compatibility/2006" xmlns:w="http://schemas.openxmlformats.org/wordprocessingml/2006/main" w:type="paragraph" w:styleId="ListParagraph" mc:Ignorable="w14">
    <w:name xmlns:w="http://schemas.openxmlformats.org/wordprocessingml/2006/main" w:val="List Paragraph"/>
    <w:basedOn xmlns:w="http://schemas.openxmlformats.org/wordprocessingml/2006/main" w:val="Normal"/>
    <w:uiPriority xmlns:w="http://schemas.openxmlformats.org/wordprocessingml/2006/main" w:val="34"/>
    <w:qFormat xmlns:w="http://schemas.openxmlformats.org/wordprocessingml/2006/main"/>
    <w:pPr xmlns:w="http://schemas.openxmlformats.org/wordprocessingml/2006/main">
      <w:ind xmlns:w="http://schemas.openxmlformats.org/wordprocessingml/2006/main" w:left="720"/>
      <w:contextualSpacing xmlns:w="http://schemas.openxmlformats.org/wordprocessingml/2006/main"/>
    </w:pPr>
  </w:style>
  <w:style xmlns:w14="http://schemas.microsoft.com/office/word/2010/wordml" xmlns:mc="http://schemas.openxmlformats.org/markup-compatibility/2006" xmlns:w="http://schemas.openxmlformats.org/wordprocessingml/2006/main" w:type="character" w:styleId="Hyperlink" mc:Ignorable="w14">
    <w:name xmlns:w="http://schemas.openxmlformats.org/wordprocessingml/2006/main" w:val="Hyperlink"/>
    <w:basedOn xmlns:w="http://schemas.openxmlformats.org/wordprocessingml/2006/main" w:val="DefaultParagraphFont"/>
    <w:uiPriority xmlns:w="http://schemas.openxmlformats.org/wordprocessingml/2006/main" w:val="99"/>
    <w:unhideWhenUsed xmlns:w="http://schemas.openxmlformats.org/wordprocessingml/2006/main"/>
    <w:rPr xmlns:w="http://schemas.openxmlformats.org/wordprocessingml/2006/main">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hyperlink" Target="https://www.fda.gov/safety/recalls-market-withdrawals-safety-alerts/baloian-farms-arizona-co-recalls-whole-fresh-american-cucumbers-because-possible-health-risks-due" TargetMode="External" Id="R305611a3044d4d7d" /><Relationship Type="http://schemas.openxmlformats.org/officeDocument/2006/relationships/numbering" Target="numbering.xml" Id="R48174c7f7d1a4d5f" /><Relationship Type="http://schemas.openxmlformats.org/officeDocument/2006/relationships/image" Target="/media/image.png" Id="Rbbd37425689c4662" /><Relationship Type="http://schemas.openxmlformats.org/officeDocument/2006/relationships/image" Target="/media/image2.png" Id="Rf791a2ebcdb84d63" /><Relationship Type="http://schemas.openxmlformats.org/officeDocument/2006/relationships/image" Target="/media/image3.png" Id="R5d1f703003134e2e" /><Relationship Type="http://schemas.openxmlformats.org/officeDocument/2006/relationships/image" Target="/media/image4.png" Id="Re8743dc7daba4d86" /><Relationship Type="http://schemas.openxmlformats.org/officeDocument/2006/relationships/image" Target="/media/image5.png" Id="rId1862802297" /><Relationship Type="http://schemas.openxmlformats.org/officeDocument/2006/relationships/hyperlink" Target="https://www.fda.gov/food/outbreaks-foodborne-illness/outbreak-investigation-salmonella-cucumbers-november-2024" TargetMode="External" Id="R1c858fea273e427f"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C0ABBAD-01E1-4325-B45F-885629C44BA4}"/>
</file>

<file path=customXml/itemProps2.xml><?xml version="1.0" encoding="utf-8"?>
<ds:datastoreItem xmlns:ds="http://schemas.openxmlformats.org/officeDocument/2006/customXml" ds:itemID="{88E697A4-74C9-4D93-8B53-782E3C84C2FB}"/>
</file>

<file path=customXml/itemProps3.xml><?xml version="1.0" encoding="utf-8"?>
<ds:datastoreItem xmlns:ds="http://schemas.openxmlformats.org/officeDocument/2006/customXml" ds:itemID="{291899A8-AE23-4ECD-B2B5-4101ABC9491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Yazelis Benitez-Villegas</dc:creator>
  <cp:keywords/>
  <dc:description/>
  <cp:lastModifiedBy>Yazelis Benitez-Villegas</cp:lastModifiedBy>
  <dcterms:created xsi:type="dcterms:W3CDTF">2024-12-03T17:06:29Z</dcterms:created>
  <dcterms:modified xsi:type="dcterms:W3CDTF">2024-12-03T17:27:09Z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y fmtid="{D5CDD505-2E9C-101B-9397-08002B2CF9AE}" pid="3" name="MediaServiceImageTags">
    <vt:lpwstr/>
  </property>
</Properties>
</file>